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CF7EE" w14:textId="77777777" w:rsidR="000C47CF" w:rsidRDefault="000C47CF" w:rsidP="000C47CF">
      <w:pPr>
        <w:rPr>
          <w:rFonts w:ascii="Arial" w:hAnsi="Arial" w:cs="Arial"/>
          <w:color w:val="000000"/>
        </w:rPr>
      </w:pPr>
      <w:r>
        <w:rPr>
          <w:rFonts w:ascii="Arial" w:hAnsi="Arial" w:cs="Arial"/>
          <w:b/>
          <w:bCs/>
          <w:color w:val="000000"/>
        </w:rPr>
        <w:t>Since we began providing support in March, Hope Haven’s community outreach and one-to-one services have already had a positive impact on so many people. And our hub on King Street is rapidly taking shape, hopefully opening its doors by the end of this year. Read on to find out more…</w:t>
      </w:r>
    </w:p>
    <w:p w14:paraId="04603543" w14:textId="713E6FEC" w:rsidR="000C47CF" w:rsidRDefault="000C47CF" w:rsidP="000C47CF">
      <w:pPr>
        <w:rPr>
          <w:rFonts w:ascii="Arial" w:hAnsi="Arial" w:cs="Arial"/>
          <w:color w:val="000000"/>
        </w:rPr>
      </w:pPr>
      <w:r>
        <w:rPr>
          <w:rFonts w:ascii="Arial" w:hAnsi="Arial" w:cs="Arial"/>
          <w:noProof/>
          <w:color w:val="000000"/>
        </w:rPr>
        <w:drawing>
          <wp:inline distT="0" distB="0" distL="0" distR="0" wp14:anchorId="01DC3F18" wp14:editId="16165D4D">
            <wp:extent cx="5715000" cy="1905000"/>
            <wp:effectExtent l="0" t="0" r="0" b="0"/>
            <wp:docPr id="716802421" name="Picture 4" descr="A group of people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802421" name="Picture 4" descr="A group of people sitting at a table&#10;&#10;AI-generated content may be incorrect."/>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715000" cy="1905000"/>
                    </a:xfrm>
                    <a:prstGeom prst="rect">
                      <a:avLst/>
                    </a:prstGeom>
                    <a:noFill/>
                    <a:ln>
                      <a:noFill/>
                    </a:ln>
                  </pic:spPr>
                </pic:pic>
              </a:graphicData>
            </a:graphic>
          </wp:inline>
        </w:drawing>
      </w:r>
    </w:p>
    <w:p w14:paraId="79E80FF9" w14:textId="77777777" w:rsidR="000C47CF" w:rsidRDefault="000C47CF" w:rsidP="000C47CF">
      <w:pPr>
        <w:pStyle w:val="Heading2"/>
        <w:spacing w:before="80" w:after="0"/>
        <w:rPr>
          <w:rFonts w:ascii="Arial" w:eastAsia="Times New Roman" w:hAnsi="Arial" w:cs="Arial"/>
          <w:color w:val="006747"/>
          <w:sz w:val="28"/>
          <w:szCs w:val="28"/>
        </w:rPr>
      </w:pPr>
      <w:r>
        <w:rPr>
          <w:rFonts w:ascii="Arial" w:eastAsia="Times New Roman" w:hAnsi="Arial" w:cs="Arial"/>
          <w:color w:val="006747"/>
          <w:sz w:val="28"/>
          <w:szCs w:val="28"/>
        </w:rPr>
        <w:t>Our growing community support offer</w:t>
      </w:r>
    </w:p>
    <w:p w14:paraId="56B9ABFB" w14:textId="77777777" w:rsidR="000C47CF" w:rsidRDefault="000C47CF" w:rsidP="000C47CF">
      <w:pPr>
        <w:pStyle w:val="elementtoproof"/>
        <w:spacing w:after="120"/>
      </w:pPr>
      <w:r>
        <w:rPr>
          <w:rFonts w:ascii="Arial" w:hAnsi="Arial" w:cs="Arial"/>
          <w:color w:val="000000"/>
        </w:rPr>
        <w:br/>
      </w:r>
      <w:r>
        <w:rPr>
          <w:rFonts w:ascii="Arial" w:hAnsi="Arial" w:cs="Arial"/>
          <w:b/>
          <w:bCs/>
          <w:color w:val="000000"/>
        </w:rPr>
        <w:t>Exercise, advice drop-ins, walks, 'chatty café', and more</w:t>
      </w:r>
      <w:r>
        <w:rPr>
          <w:rFonts w:ascii="Arial" w:hAnsi="Arial" w:cs="Arial"/>
          <w:b/>
          <w:bCs/>
          <w:color w:val="000000"/>
        </w:rPr>
        <w:br/>
      </w:r>
      <w:r>
        <w:rPr>
          <w:rFonts w:ascii="Arial" w:hAnsi="Arial" w:cs="Arial"/>
          <w:color w:val="000000"/>
        </w:rPr>
        <w:br/>
        <w:t>Our community wellbeing support offer continues to go from strength to strength. We now offer a regular timetable of activities each week. Sessions include support for carers, housing and money advice, wellbeing walks, fun exercise sessions for all abilities, and a ‘chatty café’:</w:t>
      </w:r>
    </w:p>
    <w:tbl>
      <w:tblPr>
        <w:tblW w:w="0" w:type="auto"/>
        <w:tblInd w:w="10" w:type="dxa"/>
        <w:shd w:val="clear" w:color="auto" w:fill="FFFFFF"/>
        <w:tblCellMar>
          <w:left w:w="0" w:type="dxa"/>
          <w:right w:w="0" w:type="dxa"/>
        </w:tblCellMar>
        <w:tblLook w:val="04A0" w:firstRow="1" w:lastRow="0" w:firstColumn="1" w:lastColumn="0" w:noHBand="0" w:noVBand="1"/>
      </w:tblPr>
      <w:tblGrid>
        <w:gridCol w:w="2253"/>
        <w:gridCol w:w="1985"/>
        <w:gridCol w:w="2268"/>
        <w:gridCol w:w="2268"/>
      </w:tblGrid>
      <w:tr w:rsidR="000C47CF" w14:paraId="214A7566" w14:textId="77777777">
        <w:tc>
          <w:tcPr>
            <w:tcW w:w="225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C07A503" w14:textId="77777777" w:rsidR="000C47CF" w:rsidRDefault="000C47CF">
            <w:pPr>
              <w:pStyle w:val="elementtoproof"/>
              <w:spacing w:after="120"/>
              <w:rPr>
                <w:rFonts w:ascii="Arial" w:hAnsi="Arial" w:cs="Arial"/>
              </w:rPr>
            </w:pPr>
            <w:r>
              <w:rPr>
                <w:rFonts w:ascii="Arial" w:hAnsi="Arial" w:cs="Arial"/>
                <w:b/>
                <w:bCs/>
                <w:color w:val="000000"/>
              </w:rPr>
              <w:t>Tuesday</w:t>
            </w:r>
          </w:p>
        </w:tc>
        <w:tc>
          <w:tcPr>
            <w:tcW w:w="198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C521BFD" w14:textId="77777777" w:rsidR="000C47CF" w:rsidRDefault="000C47CF">
            <w:pPr>
              <w:pStyle w:val="elementtoproof"/>
              <w:spacing w:after="120"/>
              <w:rPr>
                <w:rFonts w:ascii="Arial" w:hAnsi="Arial" w:cs="Arial"/>
              </w:rPr>
            </w:pPr>
            <w:r>
              <w:rPr>
                <w:rFonts w:ascii="Arial" w:hAnsi="Arial" w:cs="Arial"/>
                <w:b/>
                <w:bCs/>
                <w:color w:val="000000"/>
              </w:rPr>
              <w:t>Wednesday</w:t>
            </w:r>
          </w:p>
        </w:tc>
        <w:tc>
          <w:tcPr>
            <w:tcW w:w="226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5087FB8" w14:textId="77777777" w:rsidR="000C47CF" w:rsidRDefault="000C47CF">
            <w:pPr>
              <w:pStyle w:val="elementtoproof"/>
              <w:spacing w:after="120"/>
              <w:rPr>
                <w:rFonts w:ascii="Arial" w:hAnsi="Arial" w:cs="Arial"/>
              </w:rPr>
            </w:pPr>
            <w:r>
              <w:rPr>
                <w:rFonts w:ascii="Arial" w:hAnsi="Arial" w:cs="Arial"/>
                <w:b/>
                <w:bCs/>
                <w:color w:val="000000"/>
              </w:rPr>
              <w:t>Thursday</w:t>
            </w:r>
          </w:p>
        </w:tc>
        <w:tc>
          <w:tcPr>
            <w:tcW w:w="226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2188246" w14:textId="77777777" w:rsidR="000C47CF" w:rsidRDefault="000C47CF">
            <w:pPr>
              <w:pStyle w:val="elementtoproof"/>
              <w:spacing w:after="120"/>
              <w:rPr>
                <w:rFonts w:ascii="Arial" w:hAnsi="Arial" w:cs="Arial"/>
              </w:rPr>
            </w:pPr>
            <w:r>
              <w:rPr>
                <w:rFonts w:ascii="Arial" w:hAnsi="Arial" w:cs="Arial"/>
                <w:b/>
                <w:bCs/>
                <w:color w:val="000000"/>
              </w:rPr>
              <w:t>Friday</w:t>
            </w:r>
          </w:p>
        </w:tc>
      </w:tr>
      <w:tr w:rsidR="000C47CF" w14:paraId="31FAB42F" w14:textId="77777777">
        <w:trPr>
          <w:trHeight w:val="2445"/>
        </w:trPr>
        <w:tc>
          <w:tcPr>
            <w:tcW w:w="225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08685D9" w14:textId="77777777" w:rsidR="000C47CF" w:rsidRDefault="000C47CF">
            <w:pPr>
              <w:pStyle w:val="elementtoproof"/>
              <w:spacing w:after="120"/>
              <w:rPr>
                <w:rFonts w:ascii="Arial" w:hAnsi="Arial" w:cs="Arial"/>
              </w:rPr>
            </w:pPr>
            <w:r>
              <w:rPr>
                <w:rFonts w:ascii="Arial" w:hAnsi="Arial" w:cs="Arial"/>
                <w:b/>
                <w:bCs/>
                <w:color w:val="000000"/>
              </w:rPr>
              <w:t>Senhouse Centre, Whitehaven: </w:t>
            </w:r>
          </w:p>
          <w:p w14:paraId="03C9ADBA" w14:textId="77777777" w:rsidR="000C47CF" w:rsidRDefault="000C47CF">
            <w:pPr>
              <w:pStyle w:val="elementtoproof"/>
              <w:spacing w:after="120"/>
              <w:rPr>
                <w:rFonts w:ascii="Arial" w:hAnsi="Arial" w:cs="Arial"/>
              </w:rPr>
            </w:pPr>
            <w:r>
              <w:rPr>
                <w:rFonts w:ascii="Arial" w:hAnsi="Arial" w:cs="Arial"/>
                <w:color w:val="000000"/>
              </w:rPr>
              <w:t>Housing advice and support, 10:30am -2:30pm </w:t>
            </w:r>
          </w:p>
          <w:p w14:paraId="6B1A6E84" w14:textId="77777777" w:rsidR="000C47CF" w:rsidRDefault="000C47CF">
            <w:pPr>
              <w:pStyle w:val="elementtoproof"/>
              <w:spacing w:after="120"/>
              <w:rPr>
                <w:rFonts w:ascii="Arial" w:hAnsi="Arial" w:cs="Arial"/>
              </w:rPr>
            </w:pPr>
            <w:r>
              <w:rPr>
                <w:rFonts w:ascii="Arial" w:hAnsi="Arial" w:cs="Arial"/>
                <w:color w:val="000000"/>
              </w:rPr>
              <w:t>Family and friends / carers drop-in, 12:30pm – 2:30pm</w:t>
            </w:r>
          </w:p>
          <w:p w14:paraId="700EB5C3" w14:textId="77777777" w:rsidR="000C47CF" w:rsidRDefault="000C47CF">
            <w:pPr>
              <w:pStyle w:val="elementtoproof"/>
              <w:spacing w:after="120"/>
              <w:rPr>
                <w:rFonts w:ascii="Arial" w:hAnsi="Arial" w:cs="Arial"/>
              </w:rPr>
            </w:pPr>
            <w:r>
              <w:rPr>
                <w:rFonts w:ascii="Arial" w:hAnsi="Arial" w:cs="Arial"/>
                <w:b/>
                <w:bCs/>
                <w:color w:val="000000"/>
              </w:rPr>
              <w:t> </w:t>
            </w:r>
          </w:p>
          <w:p w14:paraId="7F5FE4C2" w14:textId="77777777" w:rsidR="000C47CF" w:rsidRDefault="000C47CF">
            <w:pPr>
              <w:pStyle w:val="elementtoproof"/>
              <w:spacing w:after="120"/>
              <w:rPr>
                <w:rFonts w:ascii="Arial" w:hAnsi="Arial" w:cs="Arial"/>
              </w:rPr>
            </w:pPr>
            <w:r>
              <w:rPr>
                <w:rFonts w:ascii="Arial" w:hAnsi="Arial" w:cs="Arial"/>
                <w:color w:val="000000"/>
              </w:rPr>
              <w:t> </w:t>
            </w:r>
          </w:p>
        </w:tc>
        <w:tc>
          <w:tcPr>
            <w:tcW w:w="19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D7EE79" w14:textId="77777777" w:rsidR="000C47CF" w:rsidRDefault="000C47CF">
            <w:pPr>
              <w:pStyle w:val="elementtoproof"/>
              <w:spacing w:after="120"/>
              <w:rPr>
                <w:rFonts w:ascii="Arial" w:hAnsi="Arial" w:cs="Arial"/>
              </w:rPr>
            </w:pPr>
            <w:r>
              <w:rPr>
                <w:rFonts w:ascii="Arial" w:hAnsi="Arial" w:cs="Arial"/>
                <w:b/>
                <w:bCs/>
                <w:color w:val="000000"/>
              </w:rPr>
              <w:t>Senhouse Centre, Whitehaven: </w:t>
            </w:r>
          </w:p>
          <w:p w14:paraId="22E46583" w14:textId="77777777" w:rsidR="000C47CF" w:rsidRDefault="000C47CF">
            <w:pPr>
              <w:pStyle w:val="elementtoproof"/>
              <w:spacing w:after="120"/>
              <w:rPr>
                <w:rFonts w:ascii="Arial" w:hAnsi="Arial" w:cs="Arial"/>
              </w:rPr>
            </w:pPr>
            <w:r>
              <w:rPr>
                <w:rFonts w:ascii="Arial" w:hAnsi="Arial" w:cs="Arial"/>
                <w:color w:val="000000"/>
              </w:rPr>
              <w:t>Wellbeing workshops,</w:t>
            </w:r>
          </w:p>
          <w:p w14:paraId="2F1705FE" w14:textId="77777777" w:rsidR="000C47CF" w:rsidRDefault="000C47CF">
            <w:pPr>
              <w:pStyle w:val="elementtoproof"/>
              <w:spacing w:after="120"/>
              <w:rPr>
                <w:rFonts w:ascii="Arial" w:hAnsi="Arial" w:cs="Arial"/>
              </w:rPr>
            </w:pPr>
            <w:r>
              <w:rPr>
                <w:rFonts w:ascii="Arial" w:hAnsi="Arial" w:cs="Arial"/>
                <w:color w:val="000000"/>
              </w:rPr>
              <w:t>10am - 12 noon </w:t>
            </w:r>
          </w:p>
          <w:p w14:paraId="214DABFB" w14:textId="77777777" w:rsidR="000C47CF" w:rsidRDefault="000C47CF">
            <w:pPr>
              <w:pStyle w:val="elementtoproof"/>
              <w:spacing w:after="120"/>
              <w:rPr>
                <w:rFonts w:ascii="Arial" w:hAnsi="Arial" w:cs="Arial"/>
              </w:rPr>
            </w:pPr>
            <w:proofErr w:type="spellStart"/>
            <w:r>
              <w:rPr>
                <w:rFonts w:ascii="Arial" w:hAnsi="Arial" w:cs="Arial"/>
                <w:color w:val="000000"/>
              </w:rPr>
              <w:t>Bellicon</w:t>
            </w:r>
            <w:proofErr w:type="spellEnd"/>
            <w:r>
              <w:rPr>
                <w:rFonts w:ascii="Arial" w:hAnsi="Arial" w:cs="Arial"/>
                <w:color w:val="000000"/>
              </w:rPr>
              <w:t xml:space="preserve"> rebound trampoline exercise, 2pm – 3pm</w:t>
            </w:r>
          </w:p>
          <w:p w14:paraId="3BCB7355" w14:textId="77777777" w:rsidR="000C47CF" w:rsidRDefault="000C47CF">
            <w:pPr>
              <w:pStyle w:val="elementtoproof"/>
              <w:spacing w:after="120"/>
              <w:rPr>
                <w:rFonts w:ascii="Arial" w:hAnsi="Arial" w:cs="Arial"/>
              </w:rPr>
            </w:pPr>
            <w:r>
              <w:rPr>
                <w:rFonts w:ascii="Arial" w:hAnsi="Arial" w:cs="Arial"/>
                <w:b/>
                <w:bCs/>
                <w:color w:val="000000"/>
              </w:rPr>
              <w:t>The Gather, Ennerdale:</w:t>
            </w:r>
          </w:p>
          <w:p w14:paraId="071451BC" w14:textId="77777777" w:rsidR="000C47CF" w:rsidRDefault="000C47CF">
            <w:pPr>
              <w:pStyle w:val="elementtoproof"/>
              <w:spacing w:after="120"/>
              <w:rPr>
                <w:rFonts w:ascii="Arial" w:hAnsi="Arial" w:cs="Arial"/>
              </w:rPr>
            </w:pPr>
            <w:r>
              <w:rPr>
                <w:rFonts w:ascii="Arial" w:hAnsi="Arial" w:cs="Arial"/>
                <w:color w:val="000000"/>
              </w:rPr>
              <w:t>Chair-based exercise, 10:30am – 11am</w:t>
            </w:r>
          </w:p>
          <w:p w14:paraId="31904235" w14:textId="77777777" w:rsidR="000C47CF" w:rsidRDefault="000C47CF">
            <w:pPr>
              <w:pStyle w:val="elementtoproof"/>
              <w:spacing w:after="120"/>
              <w:rPr>
                <w:rFonts w:ascii="Arial" w:hAnsi="Arial" w:cs="Arial"/>
              </w:rPr>
            </w:pPr>
            <w:r>
              <w:rPr>
                <w:rFonts w:ascii="Arial" w:hAnsi="Arial" w:cs="Arial"/>
                <w:color w:val="000000"/>
              </w:rPr>
              <w:t>Ikigai workshops, 12 noon – 1pm</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48CBD7" w14:textId="77777777" w:rsidR="000C47CF" w:rsidRDefault="000C47CF">
            <w:pPr>
              <w:pStyle w:val="elementtoproof"/>
              <w:spacing w:after="120"/>
              <w:rPr>
                <w:rFonts w:ascii="Arial" w:hAnsi="Arial" w:cs="Arial"/>
              </w:rPr>
            </w:pPr>
            <w:r>
              <w:rPr>
                <w:rFonts w:ascii="Arial" w:hAnsi="Arial" w:cs="Arial"/>
                <w:b/>
                <w:bCs/>
                <w:color w:val="000000"/>
              </w:rPr>
              <w:t>King Street, Whitehaven:</w:t>
            </w:r>
          </w:p>
          <w:p w14:paraId="31C0AFC1" w14:textId="77777777" w:rsidR="000C47CF" w:rsidRDefault="000C47CF">
            <w:pPr>
              <w:pStyle w:val="elementtoproof"/>
              <w:spacing w:after="120"/>
              <w:rPr>
                <w:rFonts w:ascii="Arial" w:hAnsi="Arial" w:cs="Arial"/>
              </w:rPr>
            </w:pPr>
            <w:r>
              <w:rPr>
                <w:rFonts w:ascii="Arial" w:hAnsi="Arial" w:cs="Arial"/>
                <w:color w:val="000000"/>
              </w:rPr>
              <w:t>Wellbeing Walks, starting from 40 King Street in Whitehaven, 11am - 12 noon</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233EE1" w14:textId="77777777" w:rsidR="000C47CF" w:rsidRDefault="000C47CF">
            <w:pPr>
              <w:pStyle w:val="elementtoproof"/>
              <w:spacing w:after="120"/>
              <w:rPr>
                <w:rFonts w:ascii="Arial" w:hAnsi="Arial" w:cs="Arial"/>
              </w:rPr>
            </w:pPr>
            <w:r>
              <w:rPr>
                <w:rFonts w:ascii="Arial" w:hAnsi="Arial" w:cs="Arial"/>
                <w:b/>
                <w:bCs/>
                <w:color w:val="000000"/>
              </w:rPr>
              <w:t>Senhouse Centre, Whitehaven:  </w:t>
            </w:r>
          </w:p>
          <w:p w14:paraId="0B300752" w14:textId="77777777" w:rsidR="000C47CF" w:rsidRDefault="000C47CF">
            <w:pPr>
              <w:pStyle w:val="elementtoproof"/>
              <w:spacing w:after="120"/>
              <w:rPr>
                <w:rFonts w:ascii="Arial" w:hAnsi="Arial" w:cs="Arial"/>
              </w:rPr>
            </w:pPr>
            <w:r>
              <w:rPr>
                <w:rFonts w:ascii="Arial" w:hAnsi="Arial" w:cs="Arial"/>
                <w:color w:val="000000"/>
              </w:rPr>
              <w:t>Chair-based</w:t>
            </w:r>
          </w:p>
          <w:p w14:paraId="4C959680" w14:textId="77777777" w:rsidR="000C47CF" w:rsidRDefault="000C47CF">
            <w:pPr>
              <w:pStyle w:val="elementtoproof"/>
              <w:spacing w:after="120"/>
              <w:rPr>
                <w:rFonts w:ascii="Arial" w:hAnsi="Arial" w:cs="Arial"/>
              </w:rPr>
            </w:pPr>
            <w:r>
              <w:rPr>
                <w:rFonts w:ascii="Arial" w:hAnsi="Arial" w:cs="Arial"/>
                <w:color w:val="000000"/>
              </w:rPr>
              <w:t>exercise 10:30am – 11:30am </w:t>
            </w:r>
          </w:p>
          <w:p w14:paraId="21BB91CE" w14:textId="77777777" w:rsidR="000C47CF" w:rsidRDefault="000C47CF">
            <w:pPr>
              <w:pStyle w:val="elementtoproof"/>
              <w:spacing w:after="120"/>
              <w:rPr>
                <w:rFonts w:ascii="Arial" w:hAnsi="Arial" w:cs="Arial"/>
              </w:rPr>
            </w:pPr>
            <w:r>
              <w:rPr>
                <w:rFonts w:ascii="Arial" w:hAnsi="Arial" w:cs="Arial"/>
                <w:color w:val="000000"/>
              </w:rPr>
              <w:t>Ikigai workshops, 12:30pm – 1:30pm </w:t>
            </w:r>
          </w:p>
          <w:p w14:paraId="33D5557E" w14:textId="77777777" w:rsidR="000C47CF" w:rsidRDefault="000C47CF">
            <w:pPr>
              <w:pStyle w:val="elementtoproof"/>
              <w:spacing w:after="120"/>
              <w:rPr>
                <w:rFonts w:ascii="Arial" w:hAnsi="Arial" w:cs="Arial"/>
              </w:rPr>
            </w:pPr>
            <w:proofErr w:type="spellStart"/>
            <w:r>
              <w:rPr>
                <w:rFonts w:ascii="Arial" w:hAnsi="Arial" w:cs="Arial"/>
                <w:color w:val="000000"/>
              </w:rPr>
              <w:t>Bellicon</w:t>
            </w:r>
            <w:proofErr w:type="spellEnd"/>
            <w:r>
              <w:rPr>
                <w:rFonts w:ascii="Arial" w:hAnsi="Arial" w:cs="Arial"/>
                <w:color w:val="000000"/>
              </w:rPr>
              <w:t xml:space="preserve"> rebound trampoline exercise, 2pm – 3pm </w:t>
            </w:r>
          </w:p>
          <w:p w14:paraId="1A3D8B75" w14:textId="77777777" w:rsidR="000C47CF" w:rsidRDefault="000C47CF">
            <w:pPr>
              <w:pStyle w:val="elementtoproof"/>
              <w:spacing w:after="120"/>
              <w:rPr>
                <w:rFonts w:ascii="Arial" w:hAnsi="Arial" w:cs="Arial"/>
              </w:rPr>
            </w:pPr>
            <w:r>
              <w:rPr>
                <w:rFonts w:ascii="Arial" w:hAnsi="Arial" w:cs="Arial"/>
                <w:b/>
                <w:bCs/>
                <w:color w:val="000000"/>
              </w:rPr>
              <w:t>Cross’s Coffee Shop, Whitehaven: </w:t>
            </w:r>
          </w:p>
          <w:p w14:paraId="461BC253" w14:textId="77777777" w:rsidR="000C47CF" w:rsidRDefault="000C47CF">
            <w:pPr>
              <w:pStyle w:val="elementtoproof"/>
              <w:spacing w:after="120"/>
              <w:rPr>
                <w:rFonts w:ascii="Arial" w:hAnsi="Arial" w:cs="Arial"/>
              </w:rPr>
            </w:pPr>
            <w:r>
              <w:rPr>
                <w:rFonts w:ascii="Arial" w:hAnsi="Arial" w:cs="Arial"/>
                <w:color w:val="000000"/>
              </w:rPr>
              <w:t>Chatty café, 10am – 12 noon</w:t>
            </w:r>
          </w:p>
        </w:tc>
      </w:tr>
    </w:tbl>
    <w:p w14:paraId="79DF343B" w14:textId="77777777" w:rsidR="000C47CF" w:rsidRDefault="000C47CF" w:rsidP="000C47CF">
      <w:pPr>
        <w:pStyle w:val="elementtoproof"/>
        <w:spacing w:after="120"/>
      </w:pPr>
      <w:r>
        <w:rPr>
          <w:rFonts w:ascii="Arial" w:hAnsi="Arial" w:cs="Arial"/>
          <w:b/>
          <w:bCs/>
          <w:color w:val="000000"/>
        </w:rPr>
        <w:br/>
        <w:t>Since March 2025, more than 400 people have joined these drop-in activities.</w:t>
      </w:r>
    </w:p>
    <w:p w14:paraId="02E3AE61" w14:textId="77777777" w:rsidR="000C47CF" w:rsidRDefault="000C47CF" w:rsidP="000C47CF">
      <w:pPr>
        <w:pStyle w:val="elementtoproof"/>
      </w:pPr>
      <w:r>
        <w:rPr>
          <w:rFonts w:ascii="Arial" w:hAnsi="Arial" w:cs="Arial"/>
          <w:b/>
          <w:bCs/>
          <w:color w:val="000000"/>
        </w:rPr>
        <w:lastRenderedPageBreak/>
        <w:t xml:space="preserve">You can also </w:t>
      </w:r>
      <w:hyperlink r:id="rId6" w:tooltip="https://www.facebook.com/hopehavencumbria/events" w:history="1">
        <w:r>
          <w:rPr>
            <w:rStyle w:val="Hyperlink"/>
            <w:rFonts w:ascii="Arial" w:hAnsi="Arial" w:cs="Arial"/>
            <w:b/>
            <w:bCs/>
          </w:rPr>
          <w:t>find all our events on our Facebook page</w:t>
        </w:r>
      </w:hyperlink>
      <w:r>
        <w:rPr>
          <w:rFonts w:ascii="Arial" w:hAnsi="Arial" w:cs="Arial"/>
          <w:b/>
          <w:bCs/>
          <w:color w:val="000000"/>
        </w:rPr>
        <w:t>.</w:t>
      </w:r>
    </w:p>
    <w:p w14:paraId="73A564ED" w14:textId="77777777" w:rsidR="000C47CF" w:rsidRDefault="000C47CF" w:rsidP="000C47CF">
      <w:pPr>
        <w:pStyle w:val="elementtoproof"/>
        <w:spacing w:after="120"/>
      </w:pPr>
      <w:r>
        <w:rPr>
          <w:rFonts w:ascii="Arial" w:hAnsi="Arial" w:cs="Arial"/>
          <w:b/>
          <w:bCs/>
          <w:color w:val="000000"/>
        </w:rPr>
        <w:t> </w:t>
      </w:r>
    </w:p>
    <w:p w14:paraId="2B1DBFF4" w14:textId="77777777" w:rsidR="000C47CF" w:rsidRDefault="000C47CF" w:rsidP="000C47CF">
      <w:pPr>
        <w:pStyle w:val="Heading2"/>
        <w:spacing w:before="80" w:after="280"/>
        <w:rPr>
          <w:rFonts w:ascii="Arial" w:eastAsia="Times New Roman" w:hAnsi="Arial" w:cs="Arial"/>
          <w:color w:val="006747"/>
          <w:sz w:val="28"/>
          <w:szCs w:val="28"/>
        </w:rPr>
      </w:pPr>
      <w:r>
        <w:rPr>
          <w:rFonts w:ascii="Segoe UI Emoji" w:eastAsia="Times New Roman" w:hAnsi="Segoe UI Emoji" w:cs="Segoe UI Emoji"/>
          <w:color w:val="006747"/>
          <w:sz w:val="28"/>
          <w:szCs w:val="28"/>
        </w:rPr>
        <w:t>📞</w:t>
      </w:r>
      <w:r>
        <w:rPr>
          <w:rFonts w:ascii="Arial" w:eastAsia="Times New Roman" w:hAnsi="Arial" w:cs="Arial"/>
          <w:color w:val="006747"/>
          <w:sz w:val="28"/>
          <w:szCs w:val="28"/>
        </w:rPr>
        <w:t xml:space="preserve"> New phoneline</w:t>
      </w:r>
    </w:p>
    <w:p w14:paraId="2F59B4C1" w14:textId="77777777" w:rsidR="000C47CF" w:rsidRDefault="000C47CF" w:rsidP="000C47CF">
      <w:pPr>
        <w:pStyle w:val="elementtoproof"/>
        <w:spacing w:after="120"/>
      </w:pPr>
      <w:r>
        <w:rPr>
          <w:rFonts w:ascii="Arial" w:hAnsi="Arial" w:cs="Arial"/>
          <w:color w:val="000000"/>
        </w:rPr>
        <w:t xml:space="preserve">People can now call us for support between 9am - 5pm Monday to Friday, on </w:t>
      </w:r>
      <w:r>
        <w:rPr>
          <w:rFonts w:ascii="Arial" w:hAnsi="Arial" w:cs="Arial"/>
          <w:b/>
          <w:bCs/>
          <w:color w:val="000000"/>
        </w:rPr>
        <w:t>01946 556 136</w:t>
      </w:r>
      <w:r>
        <w:rPr>
          <w:rFonts w:ascii="Arial" w:hAnsi="Arial" w:cs="Arial"/>
          <w:color w:val="000000"/>
        </w:rPr>
        <w:t>.</w:t>
      </w:r>
    </w:p>
    <w:p w14:paraId="1F782409" w14:textId="77777777" w:rsidR="000C47CF" w:rsidRDefault="000C47CF" w:rsidP="000C47CF">
      <w:pPr>
        <w:pStyle w:val="elementtoproof"/>
        <w:spacing w:after="120"/>
      </w:pPr>
      <w:r>
        <w:rPr>
          <w:rFonts w:ascii="Arial" w:hAnsi="Arial" w:cs="Arial"/>
          <w:color w:val="000000"/>
        </w:rPr>
        <w:t>Calls will be answered by our trained mental health and peer support workers. They can provide support with mental health, housing, money, and more. And they'll agree a plan with someone for more support if they need it.</w:t>
      </w:r>
    </w:p>
    <w:p w14:paraId="5F0B3187" w14:textId="77777777" w:rsidR="000C47CF" w:rsidRDefault="000C47CF" w:rsidP="000C47CF">
      <w:pPr>
        <w:spacing w:after="240"/>
        <w:rPr>
          <w:rFonts w:ascii="Arial" w:hAnsi="Arial" w:cs="Arial"/>
          <w:color w:val="000000"/>
        </w:rPr>
      </w:pPr>
      <w:r>
        <w:rPr>
          <w:rFonts w:ascii="Arial" w:hAnsi="Arial" w:cs="Arial"/>
          <w:color w:val="000000"/>
        </w:rPr>
        <w:t>People don't need a GP or healthcare professional referral. This phone line is for anyone in Whitehaven and Copeland.</w:t>
      </w:r>
    </w:p>
    <w:tbl>
      <w:tblPr>
        <w:tblW w:w="0" w:type="auto"/>
        <w:tblCellMar>
          <w:left w:w="0" w:type="dxa"/>
          <w:right w:w="0" w:type="dxa"/>
        </w:tblCellMar>
        <w:tblLook w:val="04A0" w:firstRow="1" w:lastRow="0" w:firstColumn="1" w:lastColumn="0" w:noHBand="0" w:noVBand="1"/>
      </w:tblPr>
      <w:tblGrid>
        <w:gridCol w:w="4924"/>
        <w:gridCol w:w="4102"/>
      </w:tblGrid>
      <w:tr w:rsidR="000C47CF" w14:paraId="392C1CDA" w14:textId="77777777">
        <w:trPr>
          <w:trHeight w:val="330"/>
        </w:trPr>
        <w:tc>
          <w:tcPr>
            <w:tcW w:w="5085" w:type="dxa"/>
            <w:tcMar>
              <w:top w:w="15" w:type="dxa"/>
              <w:left w:w="15" w:type="dxa"/>
              <w:bottom w:w="15" w:type="dxa"/>
              <w:right w:w="15" w:type="dxa"/>
            </w:tcMar>
            <w:vAlign w:val="center"/>
            <w:hideMark/>
          </w:tcPr>
          <w:p w14:paraId="4B77F417" w14:textId="3788C2BD" w:rsidR="000C47CF" w:rsidRDefault="000C47CF">
            <w:pPr>
              <w:rPr>
                <w:rFonts w:ascii="Arial" w:hAnsi="Arial" w:cs="Arial"/>
                <w:color w:val="000000"/>
              </w:rPr>
            </w:pPr>
            <w:r>
              <w:rPr>
                <w:rFonts w:ascii="Arial" w:hAnsi="Arial" w:cs="Arial"/>
                <w:noProof/>
                <w:color w:val="000000"/>
              </w:rPr>
              <w:drawing>
                <wp:inline distT="0" distB="0" distL="0" distR="0" wp14:anchorId="796D206E" wp14:editId="73060399">
                  <wp:extent cx="3048000" cy="2362200"/>
                  <wp:effectExtent l="0" t="0" r="0" b="0"/>
                  <wp:docPr id="1634568995" name="Picture 3" descr="A person wearing a heads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568995" name="Picture 3" descr="A person wearing a headset&#10;&#10;AI-generated content may be incorrect."/>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3048000" cy="2362200"/>
                          </a:xfrm>
                          <a:prstGeom prst="rect">
                            <a:avLst/>
                          </a:prstGeom>
                          <a:noFill/>
                          <a:ln>
                            <a:noFill/>
                          </a:ln>
                        </pic:spPr>
                      </pic:pic>
                    </a:graphicData>
                  </a:graphic>
                </wp:inline>
              </w:drawing>
            </w:r>
          </w:p>
        </w:tc>
        <w:tc>
          <w:tcPr>
            <w:tcW w:w="8700" w:type="dxa"/>
            <w:tcMar>
              <w:top w:w="15" w:type="dxa"/>
              <w:left w:w="15" w:type="dxa"/>
              <w:bottom w:w="15" w:type="dxa"/>
              <w:right w:w="15" w:type="dxa"/>
            </w:tcMar>
            <w:vAlign w:val="center"/>
            <w:hideMark/>
          </w:tcPr>
          <w:p w14:paraId="53DBED59" w14:textId="77777777" w:rsidR="000C47CF" w:rsidRDefault="000C47CF">
            <w:pPr>
              <w:pStyle w:val="Heading2"/>
              <w:spacing w:before="80" w:after="0"/>
              <w:rPr>
                <w:rFonts w:ascii="Arial" w:eastAsia="Times New Roman" w:hAnsi="Arial" w:cs="Arial"/>
                <w:color w:val="006747"/>
                <w:sz w:val="28"/>
                <w:szCs w:val="28"/>
              </w:rPr>
            </w:pPr>
            <w:r>
              <w:rPr>
                <w:rFonts w:ascii="Arial" w:eastAsia="Times New Roman" w:hAnsi="Arial" w:cs="Arial"/>
                <w:color w:val="006747"/>
                <w:sz w:val="28"/>
                <w:szCs w:val="28"/>
              </w:rPr>
              <w:t>‘Virtual safe haven' offers same-day online support</w:t>
            </w:r>
          </w:p>
          <w:p w14:paraId="372D44C0" w14:textId="77777777" w:rsidR="000C47CF" w:rsidRDefault="000C47CF">
            <w:pPr>
              <w:pStyle w:val="elementtoproof"/>
              <w:spacing w:after="120"/>
            </w:pPr>
            <w:r>
              <w:rPr>
                <w:rFonts w:ascii="Arial" w:hAnsi="Arial" w:cs="Arial"/>
                <w:color w:val="000000"/>
              </w:rPr>
              <w:t> </w:t>
            </w:r>
          </w:p>
          <w:p w14:paraId="5EB35649" w14:textId="77777777" w:rsidR="000C47CF" w:rsidRDefault="000C47CF">
            <w:pPr>
              <w:pStyle w:val="elementtoproof"/>
              <w:spacing w:after="120"/>
            </w:pPr>
            <w:r>
              <w:rPr>
                <w:rFonts w:ascii="Arial" w:hAnsi="Arial" w:cs="Arial"/>
                <w:color w:val="000000"/>
              </w:rPr>
              <w:t>Our 'Virtual Safe Haven' means people can speak to a trained mental health support worker online via Microsoft Teams, the very same day.</w:t>
            </w:r>
          </w:p>
          <w:p w14:paraId="210214E0" w14:textId="77777777" w:rsidR="000C47CF" w:rsidRDefault="000C47CF">
            <w:pPr>
              <w:pStyle w:val="elementtoproof"/>
            </w:pPr>
            <w:r>
              <w:rPr>
                <w:rFonts w:ascii="Arial" w:hAnsi="Arial" w:cs="Arial"/>
                <w:color w:val="000000"/>
              </w:rPr>
              <w:t xml:space="preserve">Anyone in Whitehaven and Copeland can </w:t>
            </w:r>
            <w:hyperlink r:id="rId9" w:tooltip="https://wcmhp.org.uk/hope-haven" w:history="1">
              <w:r>
                <w:rPr>
                  <w:rStyle w:val="Hyperlink"/>
                  <w:rFonts w:ascii="Arial" w:hAnsi="Arial" w:cs="Arial"/>
                </w:rPr>
                <w:t>visit our webpage to book a Virtual Safe Haven appointment</w:t>
              </w:r>
            </w:hyperlink>
            <w:r>
              <w:rPr>
                <w:rFonts w:ascii="Arial" w:hAnsi="Arial" w:cs="Arial"/>
                <w:color w:val="000000"/>
              </w:rPr>
              <w:t>.</w:t>
            </w:r>
          </w:p>
          <w:p w14:paraId="67E78D7F" w14:textId="77777777" w:rsidR="000C47CF" w:rsidRDefault="000C47CF">
            <w:pPr>
              <w:pStyle w:val="elementtoproof"/>
              <w:spacing w:after="120"/>
            </w:pPr>
            <w:r>
              <w:rPr>
                <w:rFonts w:ascii="Arial" w:hAnsi="Arial" w:cs="Arial"/>
                <w:color w:val="000000"/>
              </w:rPr>
              <w:t>They'll get an email confirming their appointment details. When it’s time for the appointment, they can simply click the link and then chat with our friendly team.</w:t>
            </w:r>
          </w:p>
        </w:tc>
      </w:tr>
    </w:tbl>
    <w:p w14:paraId="6C5B9742" w14:textId="77777777" w:rsidR="000C47CF" w:rsidRDefault="000C47CF" w:rsidP="000C47CF">
      <w:pPr>
        <w:rPr>
          <w:rFonts w:ascii="Arial" w:hAnsi="Arial" w:cs="Arial"/>
          <w:color w:val="000000"/>
        </w:rPr>
      </w:pPr>
    </w:p>
    <w:p w14:paraId="10C6A46F" w14:textId="77777777" w:rsidR="000C47CF" w:rsidRDefault="000C47CF" w:rsidP="000C47CF">
      <w:pPr>
        <w:rPr>
          <w:rFonts w:ascii="Arial" w:hAnsi="Arial" w:cs="Arial"/>
          <w:color w:val="000000"/>
        </w:rPr>
      </w:pPr>
      <w:r>
        <w:rPr>
          <w:rFonts w:ascii="Arial" w:hAnsi="Arial" w:cs="Arial"/>
          <w:color w:val="000000"/>
        </w:rPr>
        <w:t>There’s no judgement or pressure on these video calls – the team are there to listen, support and help provide information. </w:t>
      </w:r>
    </w:p>
    <w:p w14:paraId="2F9EE7B4" w14:textId="77777777" w:rsidR="000C47CF" w:rsidRDefault="000C47CF" w:rsidP="000C47CF">
      <w:pPr>
        <w:rPr>
          <w:rFonts w:ascii="Arial" w:hAnsi="Arial" w:cs="Arial"/>
          <w:color w:val="000000"/>
        </w:rPr>
      </w:pPr>
      <w:r>
        <w:rPr>
          <w:rFonts w:ascii="Arial" w:hAnsi="Arial" w:cs="Arial"/>
          <w:color w:val="000000"/>
        </w:rPr>
        <w:t>If someone needs more support, we can also link them up with one-on-one help from our partners, such as Cumbria Health and Everyturn Mental Health.</w:t>
      </w:r>
    </w:p>
    <w:p w14:paraId="7E2BB2C3" w14:textId="77777777" w:rsidR="000C47CF" w:rsidRDefault="000C47CF" w:rsidP="000C47CF">
      <w:pPr>
        <w:rPr>
          <w:rFonts w:ascii="Arial" w:hAnsi="Arial" w:cs="Arial"/>
          <w:color w:val="000000"/>
        </w:rPr>
      </w:pPr>
      <w:r>
        <w:rPr>
          <w:rFonts w:ascii="Arial" w:hAnsi="Arial" w:cs="Arial"/>
          <w:b/>
          <w:bCs/>
          <w:color w:val="000000"/>
        </w:rPr>
        <w:t>The Virtual Safe Haven has supported more than 30 people since it launched in August.</w:t>
      </w:r>
    </w:p>
    <w:p w14:paraId="6D75E2E4" w14:textId="77777777" w:rsidR="000C47CF" w:rsidRDefault="000C47CF" w:rsidP="000C47CF">
      <w:pPr>
        <w:spacing w:after="240"/>
        <w:rPr>
          <w:rFonts w:ascii="Arial" w:hAnsi="Arial" w:cs="Arial"/>
          <w:color w:val="000000"/>
        </w:rPr>
      </w:pPr>
      <w:r>
        <w:rPr>
          <w:rFonts w:ascii="Arial" w:hAnsi="Arial" w:cs="Arial"/>
          <w:b/>
          <w:bCs/>
          <w:color w:val="000000"/>
        </w:rPr>
        <w:t xml:space="preserve">We’ve also supported 94 people one-to-one through </w:t>
      </w:r>
      <w:proofErr w:type="spellStart"/>
      <w:r>
        <w:rPr>
          <w:rFonts w:ascii="Arial" w:hAnsi="Arial" w:cs="Arial"/>
          <w:b/>
          <w:bCs/>
          <w:color w:val="000000"/>
        </w:rPr>
        <w:t>Everyturn’s</w:t>
      </w:r>
      <w:proofErr w:type="spellEnd"/>
      <w:r>
        <w:rPr>
          <w:rFonts w:ascii="Arial" w:hAnsi="Arial" w:cs="Arial"/>
          <w:b/>
          <w:bCs/>
          <w:color w:val="000000"/>
        </w:rPr>
        <w:t xml:space="preserve"> 12-week Together in a Crisis programme. And Cumbria Health have provided 75 physical health appointments.</w:t>
      </w:r>
    </w:p>
    <w:p w14:paraId="5E8E2F00" w14:textId="77777777" w:rsidR="000C47CF" w:rsidRDefault="000C47CF" w:rsidP="000C47CF">
      <w:pPr>
        <w:pStyle w:val="Heading2"/>
        <w:spacing w:before="80" w:after="0"/>
        <w:rPr>
          <w:rFonts w:ascii="Arial" w:eastAsia="Times New Roman" w:hAnsi="Arial" w:cs="Arial"/>
          <w:color w:val="006747"/>
          <w:sz w:val="28"/>
          <w:szCs w:val="28"/>
        </w:rPr>
      </w:pPr>
      <w:r>
        <w:rPr>
          <w:rFonts w:ascii="Arial" w:eastAsia="Times New Roman" w:hAnsi="Arial" w:cs="Arial"/>
          <w:color w:val="006747"/>
          <w:sz w:val="28"/>
          <w:szCs w:val="28"/>
        </w:rPr>
        <w:t>Our new ‘team of the day’ approach </w:t>
      </w:r>
    </w:p>
    <w:p w14:paraId="0FADFBAE" w14:textId="77777777" w:rsidR="000C47CF" w:rsidRDefault="000C47CF" w:rsidP="000C47CF">
      <w:pPr>
        <w:pStyle w:val="elementtoproof"/>
        <w:spacing w:after="120"/>
      </w:pPr>
      <w:r>
        <w:rPr>
          <w:rFonts w:ascii="Arial" w:hAnsi="Arial" w:cs="Arial"/>
          <w:color w:val="000000"/>
        </w:rPr>
        <w:br/>
        <w:t>Hope Haven's new ‘team of the day’ approach brings partners together to offer more streamlined, collaborative mental health and wellbeing support to local people.</w:t>
      </w:r>
    </w:p>
    <w:p w14:paraId="209CEC2C" w14:textId="77777777" w:rsidR="000C47CF" w:rsidRDefault="000C47CF" w:rsidP="000C47CF">
      <w:pPr>
        <w:pStyle w:val="elementtoproof"/>
        <w:spacing w:after="120"/>
      </w:pPr>
      <w:r>
        <w:rPr>
          <w:rFonts w:ascii="Arial" w:hAnsi="Arial" w:cs="Arial"/>
          <w:color w:val="000000"/>
        </w:rPr>
        <w:t>Previously, mental health-related referrals often bounced around the health system. People were assessed separately and passed between different services, needing to go back to their GP for different referrals. Sometimes this led to people 'falling through the cracks' or waiting a long time for any help.</w:t>
      </w:r>
    </w:p>
    <w:p w14:paraId="3F1D2309" w14:textId="77777777" w:rsidR="000C47CF" w:rsidRDefault="000C47CF" w:rsidP="000C47CF">
      <w:pPr>
        <w:pStyle w:val="elementtoproof"/>
        <w:spacing w:after="120"/>
      </w:pPr>
      <w:r>
        <w:rPr>
          <w:rFonts w:ascii="Arial" w:hAnsi="Arial" w:cs="Arial"/>
          <w:color w:val="000000"/>
        </w:rPr>
        <w:lastRenderedPageBreak/>
        <w:t xml:space="preserve">Now, Hope Haven partner organisations - CNTW's Crisis and Community teams (including Memory and Later Life, Early Intervention in Psychosis, Learning Disabilities, North Cumbria Talking Therapies, and Pharmacy), Everyturn Mental Health, Home Group, and others - </w:t>
      </w:r>
      <w:r>
        <w:rPr>
          <w:rFonts w:ascii="Arial" w:hAnsi="Arial" w:cs="Arial"/>
          <w:b/>
          <w:bCs/>
          <w:color w:val="000000"/>
        </w:rPr>
        <w:t>meet twice-daily</w:t>
      </w:r>
      <w:r>
        <w:rPr>
          <w:rFonts w:ascii="Arial" w:hAnsi="Arial" w:cs="Arial"/>
          <w:color w:val="000000"/>
        </w:rPr>
        <w:t> as a ‘team of the day’.</w:t>
      </w:r>
    </w:p>
    <w:p w14:paraId="5BD5DBF2" w14:textId="77777777" w:rsidR="000C47CF" w:rsidRDefault="000C47CF" w:rsidP="000C47CF">
      <w:pPr>
        <w:pStyle w:val="elementtoproof"/>
        <w:spacing w:after="120"/>
      </w:pPr>
      <w:r>
        <w:rPr>
          <w:rFonts w:ascii="Arial" w:hAnsi="Arial" w:cs="Arial"/>
          <w:color w:val="000000"/>
        </w:rPr>
        <w:t xml:space="preserve">Together, they discuss new referrals or contacts received by any of the teams. Rather than trying to fit someone into one service's set of criteria, this allows for immediate, joined-up discussions to </w:t>
      </w:r>
      <w:r>
        <w:rPr>
          <w:rFonts w:ascii="Arial" w:hAnsi="Arial" w:cs="Arial"/>
          <w:b/>
          <w:bCs/>
          <w:color w:val="000000"/>
        </w:rPr>
        <w:t>match people with the most appropriate package of support from the outset</w:t>
      </w:r>
      <w:r>
        <w:rPr>
          <w:rFonts w:ascii="Arial" w:hAnsi="Arial" w:cs="Arial"/>
          <w:color w:val="000000"/>
        </w:rPr>
        <w:t>. </w:t>
      </w:r>
    </w:p>
    <w:p w14:paraId="3663BE4A" w14:textId="77777777" w:rsidR="000C47CF" w:rsidRDefault="000C47CF" w:rsidP="000C47CF">
      <w:pPr>
        <w:pStyle w:val="elementtoproof"/>
        <w:spacing w:after="120"/>
      </w:pPr>
      <w:r>
        <w:rPr>
          <w:rFonts w:ascii="Arial" w:hAnsi="Arial" w:cs="Arial"/>
          <w:color w:val="000000"/>
        </w:rPr>
        <w:t>For example, someone waiting for more specialist support from CNTW can receive more immediate support from Everyturn or Peer Supporters while they wait. NHS teams can alert Home Group if one of their tenants needs additional practical support. </w:t>
      </w:r>
    </w:p>
    <w:p w14:paraId="2B87DB86" w14:textId="77777777" w:rsidR="000C47CF" w:rsidRDefault="000C47CF" w:rsidP="000C47CF">
      <w:pPr>
        <w:spacing w:after="240"/>
        <w:rPr>
          <w:rFonts w:ascii="Arial" w:hAnsi="Arial" w:cs="Arial"/>
          <w:color w:val="000000"/>
        </w:rPr>
      </w:pPr>
      <w:r>
        <w:rPr>
          <w:rFonts w:ascii="Arial" w:hAnsi="Arial" w:cs="Arial"/>
          <w:color w:val="000000"/>
        </w:rPr>
        <w:t>(Rigorous governance and data-sharing processes are in place to support this.)</w:t>
      </w:r>
    </w:p>
    <w:tbl>
      <w:tblPr>
        <w:tblW w:w="0" w:type="auto"/>
        <w:tblCellMar>
          <w:left w:w="0" w:type="dxa"/>
          <w:right w:w="0" w:type="dxa"/>
        </w:tblCellMar>
        <w:tblLook w:val="04A0" w:firstRow="1" w:lastRow="0" w:firstColumn="1" w:lastColumn="0" w:noHBand="0" w:noVBand="1"/>
      </w:tblPr>
      <w:tblGrid>
        <w:gridCol w:w="3954"/>
        <w:gridCol w:w="5072"/>
      </w:tblGrid>
      <w:tr w:rsidR="000C47CF" w14:paraId="6F804E7E" w14:textId="77777777">
        <w:trPr>
          <w:trHeight w:val="330"/>
        </w:trPr>
        <w:tc>
          <w:tcPr>
            <w:tcW w:w="8205" w:type="dxa"/>
            <w:tcMar>
              <w:top w:w="15" w:type="dxa"/>
              <w:left w:w="15" w:type="dxa"/>
              <w:bottom w:w="15" w:type="dxa"/>
              <w:right w:w="15" w:type="dxa"/>
            </w:tcMar>
            <w:vAlign w:val="center"/>
          </w:tcPr>
          <w:p w14:paraId="15FD77D4" w14:textId="77777777" w:rsidR="000C47CF" w:rsidRDefault="000C47CF">
            <w:pPr>
              <w:pStyle w:val="Heading2"/>
              <w:spacing w:before="80" w:after="0"/>
              <w:rPr>
                <w:rFonts w:ascii="Arial" w:eastAsia="Times New Roman" w:hAnsi="Arial" w:cs="Arial"/>
                <w:color w:val="006747"/>
                <w:sz w:val="28"/>
                <w:szCs w:val="28"/>
              </w:rPr>
            </w:pPr>
            <w:r>
              <w:rPr>
                <w:rFonts w:ascii="Arial" w:eastAsia="Times New Roman" w:hAnsi="Arial" w:cs="Arial"/>
                <w:color w:val="006747"/>
                <w:sz w:val="28"/>
                <w:szCs w:val="28"/>
              </w:rPr>
              <w:t>Short-stay accommodation</w:t>
            </w:r>
          </w:p>
          <w:p w14:paraId="37EAB2D1" w14:textId="77777777" w:rsidR="000C47CF" w:rsidRDefault="000C47CF">
            <w:pPr>
              <w:pStyle w:val="elementtoproof"/>
            </w:pPr>
            <w:r>
              <w:rPr>
                <w:rFonts w:ascii="Arial" w:hAnsi="Arial" w:cs="Arial"/>
                <w:b/>
                <w:bCs/>
                <w:color w:val="000000"/>
              </w:rPr>
              <w:br/>
            </w:r>
            <w:r>
              <w:rPr>
                <w:rFonts w:ascii="Arial" w:hAnsi="Arial" w:cs="Arial"/>
                <w:color w:val="000000"/>
              </w:rPr>
              <w:t xml:space="preserve">In August, we opened two </w:t>
            </w:r>
            <w:proofErr w:type="gramStart"/>
            <w:r>
              <w:rPr>
                <w:rFonts w:ascii="Arial" w:hAnsi="Arial" w:cs="Arial"/>
                <w:color w:val="000000"/>
              </w:rPr>
              <w:t>short-stay</w:t>
            </w:r>
            <w:proofErr w:type="gramEnd"/>
            <w:r>
              <w:rPr>
                <w:rFonts w:ascii="Arial" w:hAnsi="Arial" w:cs="Arial"/>
                <w:color w:val="000000"/>
              </w:rPr>
              <w:t xml:space="preserve"> flats in Whitehaven. These are </w:t>
            </w:r>
            <w:bookmarkStart w:id="0" w:name="_Hlk190261744"/>
            <w:r>
              <w:rPr>
                <w:rFonts w:ascii="Arial" w:hAnsi="Arial" w:cs="Arial"/>
                <w:color w:val="000000"/>
              </w:rPr>
              <w:t xml:space="preserve">for people who are seriously struggling with their mental </w:t>
            </w:r>
            <w:proofErr w:type="gramStart"/>
            <w:r>
              <w:rPr>
                <w:rFonts w:ascii="Arial" w:hAnsi="Arial" w:cs="Arial"/>
                <w:color w:val="000000"/>
              </w:rPr>
              <w:t>health, and</w:t>
            </w:r>
            <w:proofErr w:type="gramEnd"/>
            <w:r>
              <w:rPr>
                <w:rFonts w:ascii="Arial" w:hAnsi="Arial" w:cs="Arial"/>
                <w:color w:val="000000"/>
              </w:rPr>
              <w:t xml:space="preserve"> need more intensive support for a short period to stay safe and get back on their feet. </w:t>
            </w:r>
            <w:bookmarkEnd w:id="0"/>
            <w:r>
              <w:rPr>
                <w:rFonts w:ascii="Arial" w:hAnsi="Arial" w:cs="Arial"/>
                <w:color w:val="000000"/>
              </w:rPr>
              <w:t>A team of specialist staff from Home Group provide 24/7 support.</w:t>
            </w:r>
          </w:p>
          <w:p w14:paraId="41DADB9C" w14:textId="77777777" w:rsidR="000C47CF" w:rsidRDefault="000C47CF">
            <w:pPr>
              <w:rPr>
                <w:rFonts w:ascii="Arial" w:hAnsi="Arial" w:cs="Arial"/>
                <w:color w:val="000000"/>
              </w:rPr>
            </w:pPr>
            <w:r>
              <w:rPr>
                <w:rFonts w:ascii="Arial" w:hAnsi="Arial" w:cs="Arial"/>
                <w:color w:val="000000"/>
              </w:rPr>
              <w:t>They enable us to help more people who can’t be safely supported at home or via a day service, without needing to admit them to hospital (which can be very disruptive and difficult for some people).</w:t>
            </w:r>
          </w:p>
          <w:p w14:paraId="0427C7CB" w14:textId="77777777" w:rsidR="000C47CF" w:rsidRDefault="000C47CF">
            <w:pPr>
              <w:rPr>
                <w:rFonts w:ascii="Arial" w:hAnsi="Arial" w:cs="Arial"/>
                <w:color w:val="000000"/>
              </w:rPr>
            </w:pPr>
          </w:p>
          <w:p w14:paraId="05285B3D" w14:textId="77777777" w:rsidR="000C47CF" w:rsidRDefault="000C47CF">
            <w:pPr>
              <w:rPr>
                <w:rFonts w:ascii="Arial" w:hAnsi="Arial" w:cs="Arial"/>
                <w:color w:val="000000"/>
              </w:rPr>
            </w:pPr>
            <w:r>
              <w:rPr>
                <w:rFonts w:ascii="Arial" w:hAnsi="Arial" w:cs="Arial"/>
                <w:color w:val="000000"/>
              </w:rPr>
              <w:t>Adults (18+) can stay in these flats for a short time, up to 72 hours (3 days). Two more self-contained flats are planned.</w:t>
            </w:r>
          </w:p>
        </w:tc>
        <w:tc>
          <w:tcPr>
            <w:tcW w:w="5340" w:type="dxa"/>
            <w:tcMar>
              <w:top w:w="15" w:type="dxa"/>
              <w:left w:w="15" w:type="dxa"/>
              <w:bottom w:w="15" w:type="dxa"/>
              <w:right w:w="15" w:type="dxa"/>
            </w:tcMar>
            <w:vAlign w:val="center"/>
            <w:hideMark/>
          </w:tcPr>
          <w:p w14:paraId="7840F83E" w14:textId="05979B7B" w:rsidR="000C47CF" w:rsidRDefault="000C47CF">
            <w:pPr>
              <w:rPr>
                <w:rFonts w:ascii="Arial" w:hAnsi="Arial" w:cs="Arial"/>
                <w:color w:val="000000"/>
              </w:rPr>
            </w:pPr>
            <w:r>
              <w:rPr>
                <w:rFonts w:ascii="Arial" w:hAnsi="Arial" w:cs="Arial"/>
                <w:b/>
                <w:bCs/>
                <w:noProof/>
                <w:color w:val="000000"/>
              </w:rPr>
              <w:drawing>
                <wp:inline distT="0" distB="0" distL="0" distR="0" wp14:anchorId="6A821C50" wp14:editId="48C5005D">
                  <wp:extent cx="3116580" cy="2697480"/>
                  <wp:effectExtent l="0" t="0" r="7620" b="7620"/>
                  <wp:docPr id="664751607" name="Picture 2" descr="A group of people standing toget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751607" name="Picture 2" descr="A group of people standing together&#10;&#10;AI-generated content may be incorrect."/>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3116580" cy="2697480"/>
                          </a:xfrm>
                          <a:prstGeom prst="rect">
                            <a:avLst/>
                          </a:prstGeom>
                          <a:noFill/>
                          <a:ln>
                            <a:noFill/>
                          </a:ln>
                        </pic:spPr>
                      </pic:pic>
                    </a:graphicData>
                  </a:graphic>
                </wp:inline>
              </w:drawing>
            </w:r>
          </w:p>
        </w:tc>
      </w:tr>
    </w:tbl>
    <w:p w14:paraId="28502E3D" w14:textId="77777777" w:rsidR="000C47CF" w:rsidRDefault="000C47CF" w:rsidP="000C47CF">
      <w:pPr>
        <w:rPr>
          <w:rFonts w:ascii="Arial" w:hAnsi="Arial" w:cs="Arial"/>
          <w:color w:val="000000"/>
        </w:rPr>
      </w:pPr>
      <w:r>
        <w:rPr>
          <w:rFonts w:ascii="Arial" w:hAnsi="Arial" w:cs="Arial"/>
          <w:color w:val="000000"/>
        </w:rPr>
        <w:t>People who may need to use this short-stay accommodation are assessed by CNTW’s Crisis Team and the ‘team of the day’ (see above).</w:t>
      </w:r>
    </w:p>
    <w:p w14:paraId="270A9462" w14:textId="77777777" w:rsidR="000C47CF" w:rsidRDefault="000C47CF" w:rsidP="000C47CF">
      <w:pPr>
        <w:spacing w:after="240"/>
        <w:rPr>
          <w:rFonts w:ascii="Arial" w:hAnsi="Arial" w:cs="Arial"/>
          <w:color w:val="000000"/>
        </w:rPr>
      </w:pPr>
      <w:r>
        <w:rPr>
          <w:rFonts w:ascii="Arial" w:hAnsi="Arial" w:cs="Arial"/>
          <w:b/>
          <w:bCs/>
          <w:color w:val="000000"/>
        </w:rPr>
        <w:t>Since August, 5 people have been supported via these short-stay flats, rather than being admitted to hospital.</w:t>
      </w:r>
    </w:p>
    <w:p w14:paraId="5BEB2C3F" w14:textId="77777777" w:rsidR="000C47CF" w:rsidRDefault="000C47CF" w:rsidP="000C47CF">
      <w:pPr>
        <w:pStyle w:val="Heading2"/>
        <w:spacing w:before="80" w:after="280"/>
        <w:rPr>
          <w:rFonts w:ascii="Arial" w:eastAsia="Times New Roman" w:hAnsi="Arial" w:cs="Arial"/>
          <w:color w:val="006747"/>
          <w:sz w:val="28"/>
          <w:szCs w:val="28"/>
        </w:rPr>
      </w:pPr>
      <w:r>
        <w:rPr>
          <w:rFonts w:ascii="Arial" w:eastAsia="Times New Roman" w:hAnsi="Arial" w:cs="Arial"/>
          <w:color w:val="006747"/>
          <w:sz w:val="28"/>
          <w:szCs w:val="28"/>
        </w:rPr>
        <w:t>Work on King Street building is progressing</w:t>
      </w:r>
    </w:p>
    <w:p w14:paraId="680D5303" w14:textId="77777777" w:rsidR="000C47CF" w:rsidRDefault="000C47CF" w:rsidP="000C47CF">
      <w:pPr>
        <w:pStyle w:val="elementtoproof"/>
        <w:spacing w:after="120"/>
      </w:pPr>
      <w:r>
        <w:rPr>
          <w:rFonts w:ascii="Arial" w:hAnsi="Arial" w:cs="Arial"/>
          <w:color w:val="000000"/>
        </w:rPr>
        <w:t>By the end of this year, we hope to open the doors of our permanent base on King Street – where people will be able to walk in for support every day of the year.</w:t>
      </w:r>
    </w:p>
    <w:p w14:paraId="62368A08" w14:textId="77777777" w:rsidR="000C47CF" w:rsidRDefault="000C47CF" w:rsidP="000C47CF">
      <w:pPr>
        <w:pStyle w:val="elementtoproof"/>
        <w:spacing w:after="120"/>
      </w:pPr>
      <w:r>
        <w:rPr>
          <w:rFonts w:ascii="Arial" w:hAnsi="Arial" w:cs="Arial"/>
          <w:color w:val="000000"/>
        </w:rPr>
        <w:t>In June-July, repairs to the roof were undertaken. Then, the team got to work stripping out the old interior.</w:t>
      </w:r>
    </w:p>
    <w:p w14:paraId="615A3CFB" w14:textId="77777777" w:rsidR="000C47CF" w:rsidRDefault="000C47CF" w:rsidP="000C47CF">
      <w:pPr>
        <w:pStyle w:val="elementtoproof"/>
        <w:spacing w:after="120"/>
      </w:pPr>
      <w:r>
        <w:rPr>
          <w:rFonts w:ascii="Arial" w:hAnsi="Arial" w:cs="Arial"/>
          <w:color w:val="000000"/>
        </w:rPr>
        <w:lastRenderedPageBreak/>
        <w:t>Work is now nearly complete to are completely reconfigure the space inside. It will include a welcoming entrance, private rooms for one-to-one conversations, a physical treatment room, a spacious activity area, and office space where our partner staff can work seamlessly together.</w:t>
      </w:r>
    </w:p>
    <w:p w14:paraId="5DE24E7C" w14:textId="77777777" w:rsidR="000C47CF" w:rsidRDefault="000C47CF" w:rsidP="000C47CF">
      <w:pPr>
        <w:pStyle w:val="elementtoproof"/>
        <w:spacing w:after="120"/>
      </w:pPr>
      <w:r>
        <w:rPr>
          <w:rFonts w:ascii="Arial" w:hAnsi="Arial" w:cs="Arial"/>
          <w:color w:val="000000"/>
        </w:rPr>
        <w:t xml:space="preserve">This is a BIG job, across three floors - but the team from Lambert Gill Construction are working </w:t>
      </w:r>
      <w:proofErr w:type="gramStart"/>
      <w:r>
        <w:rPr>
          <w:rFonts w:ascii="Arial" w:hAnsi="Arial" w:cs="Arial"/>
          <w:color w:val="000000"/>
        </w:rPr>
        <w:t>really hard</w:t>
      </w:r>
      <w:proofErr w:type="gramEnd"/>
      <w:r>
        <w:rPr>
          <w:rFonts w:ascii="Arial" w:hAnsi="Arial" w:cs="Arial"/>
          <w:color w:val="000000"/>
        </w:rPr>
        <w:t xml:space="preserve"> to get it ready for you. We’ll keep you updated as soon as we can about when the building will be open.</w:t>
      </w:r>
    </w:p>
    <w:p w14:paraId="4DE9DB10" w14:textId="787F5243" w:rsidR="000C47CF" w:rsidRDefault="000C47CF" w:rsidP="000C47CF">
      <w:pPr>
        <w:rPr>
          <w:rFonts w:ascii="Arial" w:hAnsi="Arial" w:cs="Arial"/>
          <w:color w:val="000000"/>
        </w:rPr>
      </w:pPr>
      <w:r>
        <w:rPr>
          <w:rFonts w:ascii="Arial" w:hAnsi="Arial" w:cs="Arial"/>
          <w:noProof/>
          <w:color w:val="000000"/>
        </w:rPr>
        <w:drawing>
          <wp:inline distT="0" distB="0" distL="0" distR="0" wp14:anchorId="1C851FAD" wp14:editId="48ABCC52">
            <wp:extent cx="5715000" cy="1905000"/>
            <wp:effectExtent l="0" t="0" r="0" b="0"/>
            <wp:docPr id="679814096" name="Picture 1" descr="A collage of images of two people in a construction 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814096" name="Picture 1" descr="A collage of images of two people in a construction site&#10;&#10;AI-generated content may be incorrect."/>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5715000" cy="1905000"/>
                    </a:xfrm>
                    <a:prstGeom prst="rect">
                      <a:avLst/>
                    </a:prstGeom>
                    <a:noFill/>
                    <a:ln>
                      <a:noFill/>
                    </a:ln>
                  </pic:spPr>
                </pic:pic>
              </a:graphicData>
            </a:graphic>
          </wp:inline>
        </w:drawing>
      </w:r>
    </w:p>
    <w:p w14:paraId="1F85E3DC" w14:textId="77777777" w:rsidR="000C47CF" w:rsidRDefault="000C47CF" w:rsidP="000C47CF">
      <w:pPr>
        <w:rPr>
          <w:rFonts w:ascii="Arial" w:hAnsi="Arial" w:cs="Arial"/>
          <w:color w:val="000000"/>
        </w:rPr>
      </w:pPr>
    </w:p>
    <w:p w14:paraId="6E8329BD" w14:textId="77777777" w:rsidR="000C47CF" w:rsidRDefault="000C47CF" w:rsidP="000C47CF">
      <w:pPr>
        <w:rPr>
          <w:rFonts w:ascii="Arial" w:hAnsi="Arial" w:cs="Arial"/>
        </w:rPr>
      </w:pPr>
      <w:r>
        <w:rPr>
          <w:rFonts w:ascii="Arial" w:hAnsi="Arial" w:cs="Arial"/>
          <w:b/>
          <w:bCs/>
          <w:color w:val="000000"/>
        </w:rPr>
        <w:t xml:space="preserve">Follow Hope Haven on Facebook </w:t>
      </w:r>
      <w:hyperlink r:id="rId14" w:tooltip="https://www.facebook.com/hopehavencumbria/" w:history="1">
        <w:r>
          <w:rPr>
            <w:rStyle w:val="Hyperlink"/>
            <w:rFonts w:ascii="Arial" w:hAnsi="Arial" w:cs="Arial"/>
            <w:b/>
            <w:bCs/>
          </w:rPr>
          <w:t>@HopeHavenCumbria</w:t>
        </w:r>
      </w:hyperlink>
      <w:r>
        <w:rPr>
          <w:rFonts w:ascii="Arial" w:hAnsi="Arial" w:cs="Arial"/>
          <w:b/>
          <w:bCs/>
          <w:color w:val="000000"/>
        </w:rPr>
        <w:t xml:space="preserve">, </w:t>
      </w:r>
      <w:hyperlink r:id="rId15" w:tooltip="https://wcmhp.org.uk/hope-haven/" w:history="1">
        <w:r>
          <w:rPr>
            <w:rStyle w:val="Hyperlink"/>
            <w:rFonts w:ascii="Arial" w:hAnsi="Arial" w:cs="Arial"/>
            <w:b/>
            <w:bCs/>
          </w:rPr>
          <w:t>visit our webpage</w:t>
        </w:r>
      </w:hyperlink>
      <w:r>
        <w:rPr>
          <w:rFonts w:ascii="Arial" w:hAnsi="Arial" w:cs="Arial"/>
          <w:b/>
          <w:bCs/>
          <w:color w:val="000000"/>
        </w:rPr>
        <w:t>, or call us on 01946 556136 between 9am-5pm Monday to Friday.</w:t>
      </w:r>
    </w:p>
    <w:p w14:paraId="0048EABD" w14:textId="77777777" w:rsidR="00AD3476" w:rsidRDefault="00AD3476"/>
    <w:sectPr w:rsidR="00AD34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7CF"/>
    <w:rsid w:val="000C47CF"/>
    <w:rsid w:val="00154A6A"/>
    <w:rsid w:val="00AD3476"/>
    <w:rsid w:val="00C624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EB40D"/>
  <w15:chartTrackingRefBased/>
  <w15:docId w15:val="{A2A7FD5A-B3EB-4F98-91B0-CE5EEAD17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7CF"/>
    <w:pPr>
      <w:spacing w:after="0" w:line="240" w:lineRule="auto"/>
    </w:pPr>
    <w:rPr>
      <w:rFonts w:ascii="Aptos" w:hAnsi="Aptos" w:cs="Aptos"/>
      <w:kern w:val="0"/>
      <w:sz w:val="24"/>
      <w:szCs w:val="24"/>
      <w:lang w:eastAsia="en-GB"/>
      <w14:ligatures w14:val="none"/>
    </w:rPr>
  </w:style>
  <w:style w:type="paragraph" w:styleId="Heading1">
    <w:name w:val="heading 1"/>
    <w:basedOn w:val="Normal"/>
    <w:next w:val="Normal"/>
    <w:link w:val="Heading1Char"/>
    <w:uiPriority w:val="9"/>
    <w:qFormat/>
    <w:rsid w:val="000C47C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0C47C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0C47C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0C47CF"/>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0C47CF"/>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0C47C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0C47C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0C47CF"/>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0C47CF"/>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47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47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47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47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47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47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47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47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47CF"/>
    <w:rPr>
      <w:rFonts w:eastAsiaTheme="majorEastAsia" w:cstheme="majorBidi"/>
      <w:color w:val="272727" w:themeColor="text1" w:themeTint="D8"/>
    </w:rPr>
  </w:style>
  <w:style w:type="paragraph" w:styleId="Title">
    <w:name w:val="Title"/>
    <w:basedOn w:val="Normal"/>
    <w:next w:val="Normal"/>
    <w:link w:val="TitleChar"/>
    <w:uiPriority w:val="10"/>
    <w:qFormat/>
    <w:rsid w:val="000C47C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0C47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47C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0C47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47CF"/>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0C47CF"/>
    <w:rPr>
      <w:i/>
      <w:iCs/>
      <w:color w:val="404040" w:themeColor="text1" w:themeTint="BF"/>
    </w:rPr>
  </w:style>
  <w:style w:type="paragraph" w:styleId="ListParagraph">
    <w:name w:val="List Paragraph"/>
    <w:basedOn w:val="Normal"/>
    <w:uiPriority w:val="34"/>
    <w:qFormat/>
    <w:rsid w:val="000C47CF"/>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0C47CF"/>
    <w:rPr>
      <w:i/>
      <w:iCs/>
      <w:color w:val="0F4761" w:themeColor="accent1" w:themeShade="BF"/>
    </w:rPr>
  </w:style>
  <w:style w:type="paragraph" w:styleId="IntenseQuote">
    <w:name w:val="Intense Quote"/>
    <w:basedOn w:val="Normal"/>
    <w:next w:val="Normal"/>
    <w:link w:val="IntenseQuoteChar"/>
    <w:uiPriority w:val="30"/>
    <w:qFormat/>
    <w:rsid w:val="000C47C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0C47CF"/>
    <w:rPr>
      <w:i/>
      <w:iCs/>
      <w:color w:val="0F4761" w:themeColor="accent1" w:themeShade="BF"/>
    </w:rPr>
  </w:style>
  <w:style w:type="character" w:styleId="IntenseReference">
    <w:name w:val="Intense Reference"/>
    <w:basedOn w:val="DefaultParagraphFont"/>
    <w:uiPriority w:val="32"/>
    <w:qFormat/>
    <w:rsid w:val="000C47CF"/>
    <w:rPr>
      <w:b/>
      <w:bCs/>
      <w:smallCaps/>
      <w:color w:val="0F4761" w:themeColor="accent1" w:themeShade="BF"/>
      <w:spacing w:val="5"/>
    </w:rPr>
  </w:style>
  <w:style w:type="character" w:styleId="Hyperlink">
    <w:name w:val="Hyperlink"/>
    <w:basedOn w:val="DefaultParagraphFont"/>
    <w:uiPriority w:val="99"/>
    <w:semiHidden/>
    <w:unhideWhenUsed/>
    <w:rsid w:val="000C47CF"/>
    <w:rPr>
      <w:color w:val="0000FF"/>
      <w:u w:val="single"/>
    </w:rPr>
  </w:style>
  <w:style w:type="paragraph" w:customStyle="1" w:styleId="elementtoproof">
    <w:name w:val="elementtoproof"/>
    <w:basedOn w:val="Normal"/>
    <w:rsid w:val="000C47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5f3dcd38-5d4b-49c4-9467-7f3beec887cb" TargetMode="External"/><Relationship Id="rId13" Type="http://schemas.openxmlformats.org/officeDocument/2006/relationships/image" Target="cid:2acb36cc-a95f-4623-914e-cf65361b1fcb"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gbr01.safelinks.protection.outlook.com/?url=https%3A%2F%2Fwww.facebook.com%2Fhopehavencumbria%2Fevents&amp;data=05%7C02%7CHollyF%40cumbriacvs.org.uk%7Cbe149086b7ff4de792be08de16fca30e%7Cdac8e91a4e034891a56d752e07d65e75%7C1%7C0%7C638973471498367957%7CUnknown%7CTWFpbGZsb3d8eyJFbXB0eU1hcGkiOnRydWUsIlYiOiIwLjAuMDAwMCIsIlAiOiJXaW4zMiIsIkFOIjoiTWFpbCIsIldUIjoyfQ%3D%3D%7C0%7C%7C%7C&amp;sdata=WXsyhp1FUe6CWgoxhSoupPWY2wPn3%2F16QJCYhff0iFk%3D&amp;reserved=0" TargetMode="External"/><Relationship Id="rId11" Type="http://schemas.openxmlformats.org/officeDocument/2006/relationships/image" Target="cid:79ed571e-ee3a-4af7-bd9b-7444ed0e39a2" TargetMode="External"/><Relationship Id="rId5" Type="http://schemas.openxmlformats.org/officeDocument/2006/relationships/image" Target="cid:7dc82c25-1890-4249-9eeb-8654e08f7bd2" TargetMode="External"/><Relationship Id="rId15" Type="http://schemas.openxmlformats.org/officeDocument/2006/relationships/hyperlink" Target="https://gbr01.safelinks.protection.outlook.com/?url=https%3A%2F%2Fwcmhp.org.uk%2Fhope-haven%2F&amp;data=05%7C02%7CHollyF%40cumbriacvs.org.uk%7Cbe149086b7ff4de792be08de16fca30e%7Cdac8e91a4e034891a56d752e07d65e75%7C1%7C0%7C638973471498425589%7CUnknown%7CTWFpbGZsb3d8eyJFbXB0eU1hcGkiOnRydWUsIlYiOiIwLjAuMDAwMCIsIlAiOiJXaW4zMiIsIkFOIjoiTWFpbCIsIldUIjoyfQ%3D%3D%7C0%7C%7C%7C&amp;sdata=dyhyb2vdNi8DscDzmeVNlTzTDQ78eQDp2dgYe5UPTk4%3D&amp;reserved=0" TargetMode="External"/><Relationship Id="rId10" Type="http://schemas.openxmlformats.org/officeDocument/2006/relationships/image" Target="media/image3.png"/><Relationship Id="rId4" Type="http://schemas.openxmlformats.org/officeDocument/2006/relationships/image" Target="media/image1.png"/><Relationship Id="rId9" Type="http://schemas.openxmlformats.org/officeDocument/2006/relationships/hyperlink" Target="https://gbr01.safelinks.protection.outlook.com/?url=https%3A%2F%2Fwcmhp.org.uk%2Fhope-haven&amp;data=05%7C02%7CHollyF%40cumbriacvs.org.uk%7Cbe149086b7ff4de792be08de16fca30e%7Cdac8e91a4e034891a56d752e07d65e75%7C1%7C0%7C638973471498385911%7CUnknown%7CTWFpbGZsb3d8eyJFbXB0eU1hcGkiOnRydWUsIlYiOiIwLjAuMDAwMCIsIlAiOiJXaW4zMiIsIkFOIjoiTWFpbCIsIldUIjoyfQ%3D%3D%7C0%7C%7C%7C&amp;sdata=aPbWmhEJ45IzcP4XSRIwKaPnZaU%2Bqj4iB4Gf7sk11Wk%3D&amp;reserved=0" TargetMode="External"/><Relationship Id="rId14" Type="http://schemas.openxmlformats.org/officeDocument/2006/relationships/hyperlink" Target="https://gbr01.safelinks.protection.outlook.com/?url=https%3A%2F%2Fwww.facebook.com%2Fhopehavencumbria%2F&amp;data=05%7C02%7CHollyF%40cumbriacvs.org.uk%7Cbe149086b7ff4de792be08de16fca30e%7Cdac8e91a4e034891a56d752e07d65e75%7C1%7C0%7C638973471498405652%7CUnknown%7CTWFpbGZsb3d8eyJFbXB0eU1hcGkiOnRydWUsIlYiOiIwLjAuMDAwMCIsIlAiOiJXaW4zMiIsIkFOIjoiTWFpbCIsIldUIjoyfQ%3D%3D%7C0%7C%7C%7C&amp;sdata=VIPjmgeCtsMnzxytWGXHx2y6T3pNXsiElSNWcpdYL38%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1215</Words>
  <Characters>6929</Characters>
  <Application>Microsoft Office Word</Application>
  <DocSecurity>0</DocSecurity>
  <Lines>57</Lines>
  <Paragraphs>16</Paragraphs>
  <ScaleCrop>false</ScaleCrop>
  <Company/>
  <LinksUpToDate>false</LinksUpToDate>
  <CharactersWithSpaces>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Ferguson</dc:creator>
  <cp:keywords/>
  <dc:description/>
  <cp:lastModifiedBy>Holly Ferguson</cp:lastModifiedBy>
  <cp:revision>1</cp:revision>
  <dcterms:created xsi:type="dcterms:W3CDTF">2025-11-07T10:36:00Z</dcterms:created>
  <dcterms:modified xsi:type="dcterms:W3CDTF">2025-11-07T10:37:00Z</dcterms:modified>
</cp:coreProperties>
</file>